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360" w:rsidRDefault="00943360">
      <w:r w:rsidRPr="00943360">
        <w:rPr>
          <w:rFonts w:ascii="Arial" w:hAnsi="Arial" w:cs="Arial"/>
          <w:b/>
          <w:noProof/>
          <w:lang w:eastAsia="en-GB"/>
        </w:rPr>
        <w:drawing>
          <wp:anchor distT="0" distB="0" distL="114300" distR="114300" simplePos="0" relativeHeight="251659264" behindDoc="0" locked="0" layoutInCell="1" allowOverlap="1" wp14:anchorId="386B4EE1" wp14:editId="07BDD05A">
            <wp:simplePos x="0" y="0"/>
            <wp:positionH relativeFrom="margin">
              <wp:posOffset>3899535</wp:posOffset>
            </wp:positionH>
            <wp:positionV relativeFrom="margin">
              <wp:posOffset>-339725</wp:posOffset>
            </wp:positionV>
            <wp:extent cx="2431415" cy="1090295"/>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1415" cy="10902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43360" w:rsidRDefault="00943360"/>
    <w:p w:rsidR="008D214C" w:rsidRPr="005D6FE6" w:rsidRDefault="008D214C" w:rsidP="008D214C">
      <w:pPr>
        <w:spacing w:line="240" w:lineRule="auto"/>
        <w:contextualSpacing/>
        <w:jc w:val="center"/>
        <w:rPr>
          <w:rFonts w:ascii="Arial" w:hAnsi="Arial" w:cs="Arial"/>
          <w:sz w:val="28"/>
          <w:szCs w:val="24"/>
        </w:rPr>
      </w:pPr>
    </w:p>
    <w:p w:rsidR="00943360" w:rsidRPr="0069159A" w:rsidRDefault="00B1152A" w:rsidP="008D214C">
      <w:pPr>
        <w:spacing w:line="240" w:lineRule="auto"/>
        <w:contextualSpacing/>
        <w:jc w:val="center"/>
        <w:rPr>
          <w:rFonts w:ascii="Arial" w:hAnsi="Arial" w:cs="Arial"/>
          <w:b/>
          <w:color w:val="002060"/>
          <w:sz w:val="28"/>
          <w:szCs w:val="24"/>
        </w:rPr>
      </w:pPr>
      <w:r w:rsidRPr="0069159A">
        <w:rPr>
          <w:rFonts w:ascii="Arial" w:hAnsi="Arial" w:cs="Arial"/>
          <w:b/>
          <w:color w:val="002060"/>
          <w:sz w:val="28"/>
          <w:szCs w:val="24"/>
        </w:rPr>
        <w:t xml:space="preserve">Parishes Autumn </w:t>
      </w:r>
      <w:r w:rsidR="00326776" w:rsidRPr="0069159A">
        <w:rPr>
          <w:rFonts w:ascii="Arial" w:hAnsi="Arial" w:cs="Arial"/>
          <w:b/>
          <w:color w:val="002060"/>
          <w:sz w:val="28"/>
          <w:szCs w:val="24"/>
        </w:rPr>
        <w:t>Briefing</w:t>
      </w:r>
    </w:p>
    <w:p w:rsidR="008D214C" w:rsidRPr="0069159A" w:rsidRDefault="008D214C" w:rsidP="008D214C">
      <w:pPr>
        <w:spacing w:line="240" w:lineRule="auto"/>
        <w:contextualSpacing/>
        <w:jc w:val="center"/>
        <w:rPr>
          <w:rFonts w:ascii="Arial" w:hAnsi="Arial" w:cs="Arial"/>
          <w:color w:val="002060"/>
          <w:sz w:val="24"/>
          <w:szCs w:val="24"/>
        </w:rPr>
      </w:pPr>
    </w:p>
    <w:p w:rsidR="00B1152A" w:rsidRPr="0069159A" w:rsidRDefault="00B1152A" w:rsidP="008D214C">
      <w:pPr>
        <w:spacing w:line="240" w:lineRule="auto"/>
        <w:contextualSpacing/>
        <w:jc w:val="center"/>
        <w:rPr>
          <w:rFonts w:ascii="Arial" w:hAnsi="Arial" w:cs="Arial"/>
          <w:b/>
          <w:color w:val="002060"/>
          <w:sz w:val="20"/>
          <w:szCs w:val="24"/>
        </w:rPr>
      </w:pPr>
      <w:r w:rsidRPr="0069159A">
        <w:rPr>
          <w:rFonts w:ascii="Arial" w:hAnsi="Arial" w:cs="Arial"/>
          <w:b/>
          <w:color w:val="002060"/>
          <w:sz w:val="24"/>
          <w:szCs w:val="24"/>
        </w:rPr>
        <w:t>13</w:t>
      </w:r>
      <w:r w:rsidRPr="0069159A">
        <w:rPr>
          <w:rFonts w:ascii="Arial" w:hAnsi="Arial" w:cs="Arial"/>
          <w:b/>
          <w:color w:val="002060"/>
          <w:sz w:val="24"/>
          <w:szCs w:val="24"/>
          <w:vertAlign w:val="superscript"/>
        </w:rPr>
        <w:t>th</w:t>
      </w:r>
      <w:r w:rsidRPr="0069159A">
        <w:rPr>
          <w:rFonts w:ascii="Arial" w:hAnsi="Arial" w:cs="Arial"/>
          <w:b/>
          <w:color w:val="002060"/>
          <w:sz w:val="24"/>
          <w:szCs w:val="24"/>
        </w:rPr>
        <w:t xml:space="preserve"> December 2017</w:t>
      </w:r>
      <w:r w:rsidR="00261871" w:rsidRPr="0069159A">
        <w:rPr>
          <w:rFonts w:ascii="Arial" w:hAnsi="Arial" w:cs="Arial"/>
          <w:b/>
          <w:color w:val="002060"/>
          <w:sz w:val="24"/>
          <w:szCs w:val="24"/>
        </w:rPr>
        <w:t xml:space="preserve"> </w:t>
      </w:r>
      <w:r w:rsidR="00261871" w:rsidRPr="00E34A79">
        <w:rPr>
          <w:rFonts w:ascii="Arial" w:hAnsi="Arial" w:cs="Arial"/>
          <w:i/>
          <w:color w:val="365F91" w:themeColor="accent1" w:themeShade="BF"/>
          <w:sz w:val="16"/>
          <w:szCs w:val="24"/>
        </w:rPr>
        <w:t>(map attached)</w:t>
      </w:r>
    </w:p>
    <w:p w:rsidR="008D214C" w:rsidRPr="0069159A" w:rsidRDefault="008D214C" w:rsidP="008D214C">
      <w:pPr>
        <w:spacing w:line="240" w:lineRule="auto"/>
        <w:contextualSpacing/>
        <w:jc w:val="center"/>
        <w:rPr>
          <w:rFonts w:ascii="Arial" w:hAnsi="Arial" w:cs="Arial"/>
          <w:b/>
          <w:color w:val="002060"/>
          <w:sz w:val="20"/>
          <w:szCs w:val="24"/>
        </w:rPr>
      </w:pPr>
    </w:p>
    <w:p w:rsidR="00B1152A" w:rsidRPr="0069159A" w:rsidRDefault="00B1152A" w:rsidP="008D214C">
      <w:pPr>
        <w:spacing w:line="240" w:lineRule="auto"/>
        <w:contextualSpacing/>
        <w:jc w:val="center"/>
        <w:rPr>
          <w:rFonts w:ascii="Arial" w:hAnsi="Arial" w:cs="Arial"/>
          <w:b/>
          <w:color w:val="002060"/>
          <w:sz w:val="20"/>
          <w:szCs w:val="24"/>
        </w:rPr>
      </w:pPr>
      <w:r w:rsidRPr="0069159A">
        <w:rPr>
          <w:rFonts w:ascii="Arial" w:hAnsi="Arial" w:cs="Arial"/>
          <w:b/>
          <w:color w:val="002060"/>
          <w:sz w:val="20"/>
          <w:szCs w:val="24"/>
        </w:rPr>
        <w:t>6.30pm – 8</w:t>
      </w:r>
      <w:r w:rsidR="00326776" w:rsidRPr="0069159A">
        <w:rPr>
          <w:rFonts w:ascii="Arial" w:hAnsi="Arial" w:cs="Arial"/>
          <w:b/>
          <w:color w:val="002060"/>
          <w:sz w:val="20"/>
          <w:szCs w:val="24"/>
        </w:rPr>
        <w:t>.30</w:t>
      </w:r>
      <w:r w:rsidRPr="0069159A">
        <w:rPr>
          <w:rFonts w:ascii="Arial" w:hAnsi="Arial" w:cs="Arial"/>
          <w:b/>
          <w:color w:val="002060"/>
          <w:sz w:val="20"/>
          <w:szCs w:val="24"/>
        </w:rPr>
        <w:t>pm</w:t>
      </w:r>
      <w:r w:rsidR="005D6FE6" w:rsidRPr="0069159A">
        <w:rPr>
          <w:rFonts w:ascii="Arial" w:hAnsi="Arial" w:cs="Arial"/>
          <w:b/>
          <w:color w:val="002060"/>
          <w:sz w:val="20"/>
          <w:szCs w:val="24"/>
        </w:rPr>
        <w:t xml:space="preserve"> </w:t>
      </w:r>
    </w:p>
    <w:p w:rsidR="00B1152A" w:rsidRPr="00E87529" w:rsidRDefault="00B1152A" w:rsidP="008D214C">
      <w:pPr>
        <w:spacing w:line="240" w:lineRule="auto"/>
        <w:contextualSpacing/>
        <w:jc w:val="center"/>
        <w:rPr>
          <w:rFonts w:ascii="Arial" w:hAnsi="Arial" w:cs="Arial"/>
          <w:color w:val="0070C0"/>
          <w:sz w:val="18"/>
          <w:szCs w:val="18"/>
        </w:rPr>
      </w:pPr>
      <w:r w:rsidRPr="00E34A79">
        <w:rPr>
          <w:rFonts w:ascii="Arial" w:hAnsi="Arial" w:cs="Arial"/>
          <w:color w:val="365F91" w:themeColor="accent1" w:themeShade="BF"/>
          <w:sz w:val="18"/>
          <w:szCs w:val="18"/>
        </w:rPr>
        <w:t>Ashburton Hall, ground floor, Hampshire County Council, Elizabeth II Court, The Castle, Winchester, SO23 8UD</w:t>
      </w:r>
    </w:p>
    <w:p w:rsidR="00B1152A" w:rsidRPr="008D214C" w:rsidRDefault="00B1152A" w:rsidP="00B1152A">
      <w:pPr>
        <w:jc w:val="center"/>
        <w:rPr>
          <w:rFonts w:ascii="Arial" w:hAnsi="Arial" w:cs="Arial"/>
          <w:szCs w:val="24"/>
        </w:rPr>
      </w:pPr>
    </w:p>
    <w:p w:rsidR="00943360" w:rsidRPr="00323A54" w:rsidRDefault="00943360" w:rsidP="004B6FB1">
      <w:pPr>
        <w:rPr>
          <w:rFonts w:ascii="Arial" w:hAnsi="Arial" w:cs="Arial"/>
          <w:b/>
          <w:color w:val="002060"/>
          <w:sz w:val="28"/>
          <w:szCs w:val="24"/>
        </w:rPr>
      </w:pPr>
      <w:r w:rsidRPr="00323A54">
        <w:rPr>
          <w:rFonts w:ascii="Arial" w:hAnsi="Arial" w:cs="Arial"/>
          <w:b/>
          <w:color w:val="002060"/>
          <w:sz w:val="28"/>
          <w:szCs w:val="24"/>
        </w:rPr>
        <w:t>Agenda</w:t>
      </w:r>
    </w:p>
    <w:tbl>
      <w:tblPr>
        <w:tblStyle w:val="TableGrid"/>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9072"/>
      </w:tblGrid>
      <w:tr w:rsidR="00326776" w:rsidRPr="008D214C" w:rsidTr="00C37C9C">
        <w:tc>
          <w:tcPr>
            <w:tcW w:w="993" w:type="dxa"/>
            <w:shd w:val="clear" w:color="auto" w:fill="C6D9F1" w:themeFill="text2" w:themeFillTint="33"/>
          </w:tcPr>
          <w:p w:rsidR="00326776" w:rsidRPr="0069159A" w:rsidRDefault="00326776" w:rsidP="00326776">
            <w:pPr>
              <w:rPr>
                <w:rFonts w:ascii="Arial" w:hAnsi="Arial" w:cs="Arial"/>
                <w:b/>
                <w:color w:val="002060"/>
                <w:szCs w:val="24"/>
              </w:rPr>
            </w:pPr>
            <w:r w:rsidRPr="0069159A">
              <w:rPr>
                <w:rFonts w:ascii="Arial" w:hAnsi="Arial" w:cs="Arial"/>
                <w:b/>
                <w:color w:val="002060"/>
                <w:szCs w:val="24"/>
              </w:rPr>
              <w:t xml:space="preserve">6pm </w:t>
            </w:r>
          </w:p>
        </w:tc>
        <w:tc>
          <w:tcPr>
            <w:tcW w:w="9072" w:type="dxa"/>
          </w:tcPr>
          <w:p w:rsidR="00326776" w:rsidRDefault="00326776" w:rsidP="0095024B">
            <w:pPr>
              <w:rPr>
                <w:rFonts w:ascii="Arial" w:hAnsi="Arial" w:cs="Arial"/>
                <w:b/>
                <w:szCs w:val="24"/>
              </w:rPr>
            </w:pPr>
            <w:r w:rsidRPr="0069159A">
              <w:rPr>
                <w:rFonts w:ascii="Arial" w:hAnsi="Arial" w:cs="Arial"/>
                <w:b/>
                <w:color w:val="002060"/>
                <w:szCs w:val="24"/>
              </w:rPr>
              <w:t>Arrival, Registration and Refreshments</w:t>
            </w:r>
            <w:r w:rsidR="005F3D89" w:rsidRPr="0069159A">
              <w:rPr>
                <w:rFonts w:ascii="Arial" w:hAnsi="Arial" w:cs="Arial"/>
                <w:b/>
                <w:color w:val="002060"/>
                <w:szCs w:val="24"/>
              </w:rPr>
              <w:t xml:space="preserve"> </w:t>
            </w:r>
            <w:r w:rsidR="005F3D89" w:rsidRPr="0069159A">
              <w:rPr>
                <w:rFonts w:ascii="Arial" w:hAnsi="Arial" w:cs="Arial"/>
                <w:b/>
                <w:color w:val="FF0000"/>
                <w:szCs w:val="24"/>
              </w:rPr>
              <w:t>*</w:t>
            </w:r>
          </w:p>
          <w:p w:rsidR="00326776" w:rsidRPr="008D214C" w:rsidRDefault="00326776" w:rsidP="00326776">
            <w:pPr>
              <w:rPr>
                <w:rFonts w:ascii="Arial" w:hAnsi="Arial" w:cs="Arial"/>
                <w:b/>
                <w:szCs w:val="24"/>
              </w:rPr>
            </w:pPr>
          </w:p>
        </w:tc>
      </w:tr>
      <w:tr w:rsidR="00326776" w:rsidRPr="008D214C" w:rsidTr="00C37C9C">
        <w:tc>
          <w:tcPr>
            <w:tcW w:w="993" w:type="dxa"/>
            <w:shd w:val="clear" w:color="auto" w:fill="C6D9F1" w:themeFill="text2" w:themeFillTint="33"/>
          </w:tcPr>
          <w:p w:rsidR="00326776" w:rsidRPr="0069159A" w:rsidRDefault="00326776" w:rsidP="0095024B">
            <w:pPr>
              <w:rPr>
                <w:rFonts w:ascii="Arial" w:hAnsi="Arial" w:cs="Arial"/>
                <w:b/>
                <w:color w:val="002060"/>
                <w:szCs w:val="24"/>
              </w:rPr>
            </w:pPr>
            <w:r w:rsidRPr="0069159A">
              <w:rPr>
                <w:rFonts w:ascii="Arial" w:hAnsi="Arial" w:cs="Arial"/>
                <w:b/>
                <w:color w:val="002060"/>
                <w:szCs w:val="24"/>
              </w:rPr>
              <w:t>6.30pm</w:t>
            </w:r>
          </w:p>
        </w:tc>
        <w:tc>
          <w:tcPr>
            <w:tcW w:w="9072" w:type="dxa"/>
          </w:tcPr>
          <w:p w:rsidR="00326776" w:rsidRPr="0069159A" w:rsidRDefault="00326776" w:rsidP="0095024B">
            <w:pPr>
              <w:rPr>
                <w:rFonts w:ascii="Arial" w:hAnsi="Arial" w:cs="Arial"/>
                <w:b/>
                <w:color w:val="002060"/>
                <w:szCs w:val="24"/>
              </w:rPr>
            </w:pPr>
            <w:r w:rsidRPr="0069159A">
              <w:rPr>
                <w:rFonts w:ascii="Arial" w:hAnsi="Arial" w:cs="Arial"/>
                <w:b/>
                <w:color w:val="002060"/>
                <w:szCs w:val="24"/>
              </w:rPr>
              <w:t>Welcome</w:t>
            </w:r>
          </w:p>
          <w:p w:rsidR="00326776" w:rsidRPr="00E34A79" w:rsidRDefault="00326776" w:rsidP="00261871">
            <w:pPr>
              <w:rPr>
                <w:rFonts w:ascii="Arial" w:hAnsi="Arial" w:cs="Arial"/>
                <w:i/>
                <w:color w:val="365F91" w:themeColor="accent1" w:themeShade="BF"/>
                <w:sz w:val="20"/>
                <w:szCs w:val="24"/>
              </w:rPr>
            </w:pPr>
            <w:r w:rsidRPr="00E34A79">
              <w:rPr>
                <w:rFonts w:ascii="Arial" w:hAnsi="Arial" w:cs="Arial"/>
                <w:i/>
                <w:color w:val="365F91" w:themeColor="accent1" w:themeShade="BF"/>
                <w:sz w:val="18"/>
                <w:szCs w:val="24"/>
              </w:rPr>
              <w:t xml:space="preserve">Parishes </w:t>
            </w:r>
            <w:r w:rsidR="00684138">
              <w:rPr>
                <w:rFonts w:ascii="Arial" w:hAnsi="Arial" w:cs="Arial"/>
                <w:i/>
                <w:color w:val="365F91" w:themeColor="accent1" w:themeShade="BF"/>
                <w:sz w:val="18"/>
                <w:szCs w:val="24"/>
              </w:rPr>
              <w:t xml:space="preserve">will be welcomed to the Autumn Briefing before </w:t>
            </w:r>
            <w:r w:rsidRPr="00E34A79">
              <w:rPr>
                <w:rFonts w:ascii="Arial" w:hAnsi="Arial" w:cs="Arial"/>
                <w:i/>
                <w:color w:val="365F91" w:themeColor="accent1" w:themeShade="BF"/>
                <w:sz w:val="18"/>
                <w:szCs w:val="24"/>
              </w:rPr>
              <w:t xml:space="preserve">Cllr </w:t>
            </w:r>
            <w:r w:rsidR="000B5345">
              <w:rPr>
                <w:rFonts w:ascii="Arial" w:hAnsi="Arial" w:cs="Arial"/>
                <w:i/>
                <w:color w:val="365F91" w:themeColor="accent1" w:themeShade="BF"/>
                <w:sz w:val="18"/>
                <w:szCs w:val="24"/>
              </w:rPr>
              <w:t xml:space="preserve">Rob </w:t>
            </w:r>
            <w:r w:rsidRPr="00E34A79">
              <w:rPr>
                <w:rFonts w:ascii="Arial" w:hAnsi="Arial" w:cs="Arial"/>
                <w:i/>
                <w:color w:val="365F91" w:themeColor="accent1" w:themeShade="BF"/>
                <w:sz w:val="18"/>
                <w:szCs w:val="24"/>
              </w:rPr>
              <w:t>Humby, Executive Membe</w:t>
            </w:r>
            <w:r w:rsidR="00684138">
              <w:rPr>
                <w:rFonts w:ascii="Arial" w:hAnsi="Arial" w:cs="Arial"/>
                <w:i/>
                <w:color w:val="365F91" w:themeColor="accent1" w:themeShade="BF"/>
                <w:sz w:val="18"/>
                <w:szCs w:val="24"/>
              </w:rPr>
              <w:t xml:space="preserve">r for Environment and Transport </w:t>
            </w:r>
            <w:r w:rsidR="000B5345">
              <w:rPr>
                <w:rFonts w:ascii="Arial" w:hAnsi="Arial" w:cs="Arial"/>
                <w:i/>
                <w:color w:val="365F91" w:themeColor="accent1" w:themeShade="BF"/>
                <w:sz w:val="18"/>
                <w:szCs w:val="24"/>
              </w:rPr>
              <w:t xml:space="preserve">(HCC) </w:t>
            </w:r>
            <w:r w:rsidR="00684138">
              <w:rPr>
                <w:rFonts w:ascii="Arial" w:hAnsi="Arial" w:cs="Arial"/>
                <w:i/>
                <w:color w:val="365F91" w:themeColor="accent1" w:themeShade="BF"/>
                <w:sz w:val="18"/>
                <w:szCs w:val="24"/>
              </w:rPr>
              <w:t xml:space="preserve">takes the floor. </w:t>
            </w:r>
          </w:p>
          <w:p w:rsidR="00326776" w:rsidRPr="0069159A" w:rsidRDefault="00326776" w:rsidP="00261871">
            <w:pPr>
              <w:rPr>
                <w:rFonts w:ascii="Arial" w:hAnsi="Arial" w:cs="Arial"/>
                <w:b/>
                <w:i/>
                <w:color w:val="002060"/>
                <w:szCs w:val="24"/>
              </w:rPr>
            </w:pPr>
          </w:p>
        </w:tc>
      </w:tr>
      <w:tr w:rsidR="00326776" w:rsidRPr="008D214C" w:rsidTr="00C37C9C">
        <w:tc>
          <w:tcPr>
            <w:tcW w:w="993" w:type="dxa"/>
            <w:shd w:val="clear" w:color="auto" w:fill="C6D9F1" w:themeFill="text2" w:themeFillTint="33"/>
          </w:tcPr>
          <w:p w:rsidR="00326776" w:rsidRPr="0069159A" w:rsidRDefault="00326776" w:rsidP="0095024B">
            <w:pPr>
              <w:rPr>
                <w:rFonts w:ascii="Arial" w:hAnsi="Arial" w:cs="Arial"/>
                <w:b/>
                <w:color w:val="002060"/>
                <w:szCs w:val="24"/>
              </w:rPr>
            </w:pPr>
            <w:r w:rsidRPr="0069159A">
              <w:rPr>
                <w:rFonts w:ascii="Arial" w:hAnsi="Arial" w:cs="Arial"/>
                <w:b/>
                <w:color w:val="002060"/>
                <w:szCs w:val="24"/>
              </w:rPr>
              <w:t>6.35pm</w:t>
            </w:r>
          </w:p>
        </w:tc>
        <w:tc>
          <w:tcPr>
            <w:tcW w:w="9072" w:type="dxa"/>
          </w:tcPr>
          <w:p w:rsidR="00326776" w:rsidRPr="0069159A" w:rsidRDefault="00326776" w:rsidP="0095024B">
            <w:pPr>
              <w:rPr>
                <w:rFonts w:ascii="Arial" w:hAnsi="Arial" w:cs="Arial"/>
                <w:b/>
                <w:color w:val="002060"/>
                <w:szCs w:val="24"/>
              </w:rPr>
            </w:pPr>
            <w:r w:rsidRPr="0069159A">
              <w:rPr>
                <w:rFonts w:ascii="Arial" w:hAnsi="Arial" w:cs="Arial"/>
                <w:b/>
                <w:color w:val="002060"/>
                <w:szCs w:val="24"/>
              </w:rPr>
              <w:t xml:space="preserve">Introduction </w:t>
            </w:r>
          </w:p>
          <w:p w:rsidR="00326776" w:rsidRPr="00E34A79" w:rsidRDefault="00326776" w:rsidP="00B1152A">
            <w:pPr>
              <w:rPr>
                <w:rFonts w:ascii="Arial" w:hAnsi="Arial" w:cs="Arial"/>
                <w:i/>
                <w:color w:val="365F91" w:themeColor="accent1" w:themeShade="BF"/>
                <w:sz w:val="18"/>
                <w:szCs w:val="24"/>
              </w:rPr>
            </w:pPr>
            <w:r w:rsidRPr="00E34A79">
              <w:rPr>
                <w:rFonts w:ascii="Arial" w:hAnsi="Arial" w:cs="Arial"/>
                <w:i/>
                <w:color w:val="365F91" w:themeColor="accent1" w:themeShade="BF"/>
                <w:sz w:val="18"/>
                <w:szCs w:val="24"/>
              </w:rPr>
              <w:t>Presentation by Cllr Rob Humby, Executive Member for Environment &amp; Transport</w:t>
            </w:r>
            <w:r w:rsidR="000B5345">
              <w:rPr>
                <w:rFonts w:ascii="Arial" w:hAnsi="Arial" w:cs="Arial"/>
                <w:i/>
                <w:color w:val="365F91" w:themeColor="accent1" w:themeShade="BF"/>
                <w:sz w:val="18"/>
                <w:szCs w:val="24"/>
              </w:rPr>
              <w:t xml:space="preserve"> (HCC) </w:t>
            </w:r>
            <w:r w:rsidRPr="00E34A79">
              <w:rPr>
                <w:rFonts w:ascii="Arial" w:hAnsi="Arial" w:cs="Arial"/>
                <w:i/>
                <w:color w:val="365F91" w:themeColor="accent1" w:themeShade="BF"/>
                <w:sz w:val="18"/>
                <w:szCs w:val="24"/>
              </w:rPr>
              <w:t xml:space="preserve"> - who will give an introduction to the services delivered by ETE, before introducing the two main topics of the evening.</w:t>
            </w:r>
          </w:p>
          <w:p w:rsidR="00326776" w:rsidRPr="0069159A" w:rsidRDefault="00326776" w:rsidP="0095024B">
            <w:pPr>
              <w:rPr>
                <w:rFonts w:ascii="Arial" w:hAnsi="Arial" w:cs="Arial"/>
                <w:color w:val="002060"/>
                <w:szCs w:val="24"/>
              </w:rPr>
            </w:pPr>
          </w:p>
        </w:tc>
      </w:tr>
      <w:tr w:rsidR="00326776" w:rsidRPr="008D214C" w:rsidTr="00C37C9C">
        <w:tc>
          <w:tcPr>
            <w:tcW w:w="993" w:type="dxa"/>
            <w:shd w:val="clear" w:color="auto" w:fill="C6D9F1" w:themeFill="text2" w:themeFillTint="33"/>
          </w:tcPr>
          <w:p w:rsidR="00326776" w:rsidRPr="0069159A" w:rsidRDefault="00326776" w:rsidP="00B1152A">
            <w:pPr>
              <w:rPr>
                <w:rFonts w:ascii="Arial" w:hAnsi="Arial" w:cs="Arial"/>
                <w:b/>
                <w:color w:val="002060"/>
                <w:szCs w:val="24"/>
              </w:rPr>
            </w:pPr>
            <w:r w:rsidRPr="0069159A">
              <w:rPr>
                <w:rFonts w:ascii="Arial" w:hAnsi="Arial" w:cs="Arial"/>
                <w:b/>
                <w:color w:val="002060"/>
                <w:szCs w:val="24"/>
              </w:rPr>
              <w:t>6.50pm</w:t>
            </w:r>
          </w:p>
        </w:tc>
        <w:tc>
          <w:tcPr>
            <w:tcW w:w="9072" w:type="dxa"/>
          </w:tcPr>
          <w:p w:rsidR="00326776" w:rsidRPr="0069159A" w:rsidRDefault="00684138" w:rsidP="00B1152A">
            <w:pPr>
              <w:rPr>
                <w:rFonts w:ascii="Arial" w:hAnsi="Arial" w:cs="Arial"/>
                <w:b/>
                <w:color w:val="002060"/>
                <w:szCs w:val="24"/>
              </w:rPr>
            </w:pPr>
            <w:r>
              <w:rPr>
                <w:rFonts w:ascii="Arial" w:hAnsi="Arial" w:cs="Arial"/>
                <w:b/>
                <w:color w:val="002060"/>
                <w:szCs w:val="24"/>
              </w:rPr>
              <w:t>Hampshire’s Future Transport Network - Links with the Wider SE Network</w:t>
            </w:r>
          </w:p>
          <w:p w:rsidR="00326776" w:rsidRPr="00E34A79" w:rsidRDefault="00684138" w:rsidP="00B1152A">
            <w:pPr>
              <w:rPr>
                <w:rFonts w:ascii="Arial" w:hAnsi="Arial" w:cs="Arial"/>
                <w:i/>
                <w:color w:val="365F91" w:themeColor="accent1" w:themeShade="BF"/>
                <w:sz w:val="18"/>
                <w:szCs w:val="24"/>
              </w:rPr>
            </w:pPr>
            <w:r>
              <w:rPr>
                <w:rFonts w:ascii="Arial" w:hAnsi="Arial" w:cs="Arial"/>
                <w:i/>
                <w:color w:val="365F91" w:themeColor="accent1" w:themeShade="BF"/>
                <w:sz w:val="18"/>
                <w:szCs w:val="24"/>
              </w:rPr>
              <w:t xml:space="preserve">Presentation by </w:t>
            </w:r>
            <w:r w:rsidR="00326776" w:rsidRPr="00E34A79">
              <w:rPr>
                <w:rFonts w:ascii="Arial" w:hAnsi="Arial" w:cs="Arial"/>
                <w:i/>
                <w:color w:val="365F91" w:themeColor="accent1" w:themeShade="BF"/>
                <w:sz w:val="18"/>
                <w:szCs w:val="24"/>
              </w:rPr>
              <w:t xml:space="preserve">Keith Willcox, Assistant Director, Transport </w:t>
            </w:r>
            <w:r w:rsidR="00911FD5">
              <w:rPr>
                <w:rFonts w:ascii="Arial" w:hAnsi="Arial" w:cs="Arial"/>
                <w:i/>
                <w:color w:val="365F91" w:themeColor="accent1" w:themeShade="BF"/>
                <w:sz w:val="18"/>
                <w:szCs w:val="24"/>
              </w:rPr>
              <w:t xml:space="preserve">(HCC) </w:t>
            </w:r>
            <w:r w:rsidR="005F3D89" w:rsidRPr="00E34A79">
              <w:rPr>
                <w:rFonts w:ascii="Arial" w:hAnsi="Arial" w:cs="Arial"/>
                <w:i/>
                <w:color w:val="365F91" w:themeColor="accent1" w:themeShade="BF"/>
                <w:sz w:val="18"/>
                <w:szCs w:val="24"/>
              </w:rPr>
              <w:t xml:space="preserve">– who </w:t>
            </w:r>
            <w:r w:rsidR="00326776" w:rsidRPr="00E34A79">
              <w:rPr>
                <w:rFonts w:ascii="Arial" w:hAnsi="Arial" w:cs="Arial"/>
                <w:i/>
                <w:color w:val="365F91" w:themeColor="accent1" w:themeShade="BF"/>
                <w:sz w:val="18"/>
                <w:szCs w:val="24"/>
              </w:rPr>
              <w:t xml:space="preserve">will provide a briefing on plans to develop a robust, forward thinking Transport Strategy, encapsulating some of the most critical issues for Hampshire’s own transport network.  </w:t>
            </w:r>
            <w:proofErr w:type="spellStart"/>
            <w:r w:rsidR="00326776" w:rsidRPr="00E34A79">
              <w:rPr>
                <w:rFonts w:ascii="Arial" w:hAnsi="Arial" w:cs="Arial"/>
                <w:i/>
                <w:color w:val="365F91" w:themeColor="accent1" w:themeShade="BF"/>
                <w:sz w:val="18"/>
                <w:szCs w:val="24"/>
              </w:rPr>
              <w:t>TfSE</w:t>
            </w:r>
            <w:proofErr w:type="spellEnd"/>
            <w:r w:rsidR="00326776" w:rsidRPr="00E34A79">
              <w:rPr>
                <w:rFonts w:ascii="Arial" w:hAnsi="Arial" w:cs="Arial"/>
                <w:i/>
                <w:color w:val="365F91" w:themeColor="accent1" w:themeShade="BF"/>
                <w:sz w:val="18"/>
                <w:szCs w:val="24"/>
              </w:rPr>
              <w:t xml:space="preserve"> is set to become the key mechanism for the South East to secure national investment in its transport systems which is critical if the region </w:t>
            </w:r>
            <w:r w:rsidR="000B5345">
              <w:rPr>
                <w:rFonts w:ascii="Arial" w:hAnsi="Arial" w:cs="Arial"/>
                <w:i/>
                <w:color w:val="365F91" w:themeColor="accent1" w:themeShade="BF"/>
                <w:sz w:val="18"/>
                <w:szCs w:val="24"/>
              </w:rPr>
              <w:t xml:space="preserve">is </w:t>
            </w:r>
            <w:r w:rsidR="00326776" w:rsidRPr="00E34A79">
              <w:rPr>
                <w:rFonts w:ascii="Arial" w:hAnsi="Arial" w:cs="Arial"/>
                <w:i/>
                <w:color w:val="365F91" w:themeColor="accent1" w:themeShade="BF"/>
                <w:sz w:val="18"/>
                <w:szCs w:val="24"/>
              </w:rPr>
              <w:t>to meet current growth pressures and to ensure its economy remains the UK’s primary economic powerhouse outside of London.</w:t>
            </w:r>
          </w:p>
          <w:p w:rsidR="00326776" w:rsidRPr="0069159A" w:rsidRDefault="00326776" w:rsidP="00B1152A">
            <w:pPr>
              <w:rPr>
                <w:rFonts w:ascii="Arial" w:hAnsi="Arial" w:cs="Arial"/>
                <w:b/>
                <w:color w:val="002060"/>
                <w:szCs w:val="24"/>
              </w:rPr>
            </w:pPr>
          </w:p>
        </w:tc>
      </w:tr>
      <w:tr w:rsidR="00326776" w:rsidRPr="008D214C" w:rsidTr="00C37C9C">
        <w:tc>
          <w:tcPr>
            <w:tcW w:w="993" w:type="dxa"/>
            <w:shd w:val="clear" w:color="auto" w:fill="C6D9F1" w:themeFill="text2" w:themeFillTint="33"/>
          </w:tcPr>
          <w:p w:rsidR="00326776" w:rsidRPr="0069159A" w:rsidRDefault="00326776" w:rsidP="00943360">
            <w:pPr>
              <w:rPr>
                <w:rFonts w:ascii="Arial" w:hAnsi="Arial" w:cs="Arial"/>
                <w:b/>
                <w:color w:val="002060"/>
                <w:szCs w:val="24"/>
              </w:rPr>
            </w:pPr>
            <w:r w:rsidRPr="0069159A">
              <w:rPr>
                <w:rFonts w:ascii="Arial" w:hAnsi="Arial" w:cs="Arial"/>
                <w:b/>
                <w:color w:val="002060"/>
                <w:szCs w:val="24"/>
              </w:rPr>
              <w:t xml:space="preserve">7.20pm </w:t>
            </w:r>
          </w:p>
        </w:tc>
        <w:tc>
          <w:tcPr>
            <w:tcW w:w="9072" w:type="dxa"/>
          </w:tcPr>
          <w:p w:rsidR="00326776" w:rsidRPr="008D214C" w:rsidRDefault="00326776" w:rsidP="00943360">
            <w:pPr>
              <w:rPr>
                <w:rFonts w:ascii="Arial" w:hAnsi="Arial" w:cs="Arial"/>
                <w:b/>
                <w:szCs w:val="24"/>
              </w:rPr>
            </w:pPr>
            <w:r w:rsidRPr="0069159A">
              <w:rPr>
                <w:rFonts w:ascii="Arial" w:hAnsi="Arial" w:cs="Arial"/>
                <w:b/>
                <w:color w:val="002060"/>
                <w:szCs w:val="24"/>
              </w:rPr>
              <w:t>Break</w:t>
            </w:r>
            <w:r w:rsidRPr="008D214C">
              <w:rPr>
                <w:rFonts w:ascii="Arial" w:hAnsi="Arial" w:cs="Arial"/>
                <w:b/>
                <w:szCs w:val="24"/>
              </w:rPr>
              <w:t xml:space="preserve"> </w:t>
            </w:r>
            <w:r w:rsidR="00B54385" w:rsidRPr="005F3D89">
              <w:rPr>
                <w:rFonts w:ascii="Arial" w:hAnsi="Arial" w:cs="Arial"/>
                <w:b/>
                <w:color w:val="FF0000"/>
                <w:szCs w:val="24"/>
              </w:rPr>
              <w:t>*</w:t>
            </w:r>
          </w:p>
          <w:p w:rsidR="00326776" w:rsidRPr="008D214C" w:rsidRDefault="00326776" w:rsidP="005F3D89">
            <w:pPr>
              <w:rPr>
                <w:rFonts w:ascii="Arial" w:hAnsi="Arial" w:cs="Arial"/>
                <w:b/>
                <w:szCs w:val="24"/>
              </w:rPr>
            </w:pPr>
          </w:p>
        </w:tc>
      </w:tr>
      <w:tr w:rsidR="00326776" w:rsidRPr="008D214C" w:rsidTr="00C37C9C">
        <w:tc>
          <w:tcPr>
            <w:tcW w:w="993" w:type="dxa"/>
            <w:shd w:val="clear" w:color="auto" w:fill="C6D9F1" w:themeFill="text2" w:themeFillTint="33"/>
          </w:tcPr>
          <w:p w:rsidR="00326776" w:rsidRPr="0069159A" w:rsidRDefault="00326776" w:rsidP="00B1152A">
            <w:pPr>
              <w:rPr>
                <w:rFonts w:ascii="Arial" w:hAnsi="Arial" w:cs="Arial"/>
                <w:b/>
                <w:color w:val="002060"/>
                <w:szCs w:val="24"/>
              </w:rPr>
            </w:pPr>
            <w:r w:rsidRPr="0069159A">
              <w:rPr>
                <w:rFonts w:ascii="Arial" w:hAnsi="Arial" w:cs="Arial"/>
                <w:b/>
                <w:color w:val="002060"/>
                <w:szCs w:val="24"/>
              </w:rPr>
              <w:t>7.40pm</w:t>
            </w:r>
          </w:p>
        </w:tc>
        <w:tc>
          <w:tcPr>
            <w:tcW w:w="9072" w:type="dxa"/>
          </w:tcPr>
          <w:p w:rsidR="00326776" w:rsidRPr="0069159A" w:rsidRDefault="00326776" w:rsidP="00B1152A">
            <w:pPr>
              <w:rPr>
                <w:rFonts w:ascii="Arial" w:hAnsi="Arial" w:cs="Arial"/>
                <w:b/>
                <w:color w:val="002060"/>
                <w:szCs w:val="24"/>
              </w:rPr>
            </w:pPr>
            <w:r w:rsidRPr="0069159A">
              <w:rPr>
                <w:rFonts w:ascii="Arial" w:hAnsi="Arial" w:cs="Arial"/>
                <w:b/>
                <w:color w:val="002060"/>
                <w:szCs w:val="24"/>
              </w:rPr>
              <w:t>The New Hampshire Highways Service Contract</w:t>
            </w:r>
            <w:r w:rsidRPr="0069159A">
              <w:rPr>
                <w:rFonts w:ascii="Arial" w:hAnsi="Arial" w:cs="Arial"/>
                <w:b/>
                <w:color w:val="002060"/>
                <w:szCs w:val="24"/>
              </w:rPr>
              <w:tab/>
            </w:r>
            <w:r w:rsidRPr="0069159A">
              <w:rPr>
                <w:rFonts w:ascii="Arial" w:hAnsi="Arial" w:cs="Arial"/>
                <w:b/>
                <w:color w:val="002060"/>
                <w:szCs w:val="24"/>
              </w:rPr>
              <w:tab/>
            </w:r>
          </w:p>
          <w:p w:rsidR="00326776" w:rsidRPr="00E34A79" w:rsidRDefault="00326776" w:rsidP="00B1152A">
            <w:pPr>
              <w:rPr>
                <w:rFonts w:ascii="Arial" w:hAnsi="Arial" w:cs="Arial"/>
                <w:i/>
                <w:color w:val="365F91" w:themeColor="accent1" w:themeShade="BF"/>
                <w:sz w:val="18"/>
                <w:szCs w:val="24"/>
              </w:rPr>
            </w:pPr>
            <w:r w:rsidRPr="00E34A79">
              <w:rPr>
                <w:rFonts w:ascii="Arial" w:hAnsi="Arial" w:cs="Arial"/>
                <w:i/>
                <w:color w:val="365F91" w:themeColor="accent1" w:themeShade="BF"/>
                <w:sz w:val="18"/>
                <w:szCs w:val="24"/>
              </w:rPr>
              <w:t xml:space="preserve">Presentation by Colin Taylor, Deputy Director - Highways, Traffic and Transport </w:t>
            </w:r>
            <w:r w:rsidR="00911FD5">
              <w:rPr>
                <w:rFonts w:ascii="Arial" w:hAnsi="Arial" w:cs="Arial"/>
                <w:i/>
                <w:color w:val="365F91" w:themeColor="accent1" w:themeShade="BF"/>
                <w:sz w:val="18"/>
                <w:szCs w:val="24"/>
              </w:rPr>
              <w:t xml:space="preserve">(HCC) </w:t>
            </w:r>
            <w:r w:rsidRPr="00E34A79">
              <w:rPr>
                <w:rFonts w:ascii="Arial" w:hAnsi="Arial" w:cs="Arial"/>
                <w:i/>
                <w:color w:val="365F91" w:themeColor="accent1" w:themeShade="BF"/>
                <w:sz w:val="18"/>
                <w:szCs w:val="24"/>
              </w:rPr>
              <w:t xml:space="preserve">and </w:t>
            </w:r>
            <w:r w:rsidR="00911FD5">
              <w:rPr>
                <w:rFonts w:ascii="Arial" w:hAnsi="Arial" w:cs="Arial"/>
                <w:i/>
                <w:color w:val="365F91" w:themeColor="accent1" w:themeShade="BF"/>
                <w:sz w:val="18"/>
                <w:szCs w:val="24"/>
              </w:rPr>
              <w:t>Simon White, Operations Director</w:t>
            </w:r>
            <w:r w:rsidRPr="00E34A79">
              <w:rPr>
                <w:rFonts w:ascii="Arial" w:hAnsi="Arial" w:cs="Arial"/>
                <w:i/>
                <w:color w:val="365F91" w:themeColor="accent1" w:themeShade="BF"/>
                <w:sz w:val="18"/>
                <w:szCs w:val="24"/>
              </w:rPr>
              <w:t xml:space="preserve"> </w:t>
            </w:r>
            <w:r w:rsidR="00911FD5">
              <w:rPr>
                <w:rFonts w:ascii="Arial" w:hAnsi="Arial" w:cs="Arial"/>
                <w:i/>
                <w:color w:val="365F91" w:themeColor="accent1" w:themeShade="BF"/>
                <w:sz w:val="18"/>
                <w:szCs w:val="24"/>
              </w:rPr>
              <w:t>(</w:t>
            </w:r>
            <w:r w:rsidRPr="00E34A79">
              <w:rPr>
                <w:rFonts w:ascii="Arial" w:hAnsi="Arial" w:cs="Arial"/>
                <w:i/>
                <w:color w:val="365F91" w:themeColor="accent1" w:themeShade="BF"/>
                <w:sz w:val="18"/>
                <w:szCs w:val="24"/>
              </w:rPr>
              <w:t>Skanska</w:t>
            </w:r>
            <w:r w:rsidR="00911FD5">
              <w:rPr>
                <w:rFonts w:ascii="Arial" w:hAnsi="Arial" w:cs="Arial"/>
                <w:i/>
                <w:color w:val="365F91" w:themeColor="accent1" w:themeShade="BF"/>
                <w:sz w:val="18"/>
                <w:szCs w:val="24"/>
              </w:rPr>
              <w:t>)</w:t>
            </w:r>
            <w:r w:rsidRPr="00E34A79">
              <w:rPr>
                <w:rFonts w:ascii="Arial" w:hAnsi="Arial" w:cs="Arial"/>
                <w:i/>
                <w:color w:val="365F91" w:themeColor="accent1" w:themeShade="BF"/>
                <w:sz w:val="18"/>
                <w:szCs w:val="24"/>
              </w:rPr>
              <w:t>, who will provide a presentation on the new Hampshire Highways Service Contract. The contract heralds a significant change in the way we will deliver highway maintenance across Hampshire for the next seven to twelve years. We’d like to invite you to find out more about how this contract was developed to fit the new highways operating model, how it will work, what’s in scope and what we are setting out to achieve as we embark on this innovative new way of working.</w:t>
            </w:r>
          </w:p>
          <w:p w:rsidR="00326776" w:rsidRPr="0069159A" w:rsidRDefault="00326776" w:rsidP="00B1152A">
            <w:pPr>
              <w:rPr>
                <w:rFonts w:ascii="Arial" w:hAnsi="Arial" w:cs="Arial"/>
                <w:i/>
                <w:color w:val="002060"/>
                <w:szCs w:val="24"/>
              </w:rPr>
            </w:pPr>
          </w:p>
        </w:tc>
      </w:tr>
      <w:tr w:rsidR="00326776" w:rsidRPr="008D214C" w:rsidTr="00C37C9C">
        <w:trPr>
          <w:trHeight w:val="64"/>
        </w:trPr>
        <w:tc>
          <w:tcPr>
            <w:tcW w:w="993" w:type="dxa"/>
            <w:shd w:val="clear" w:color="auto" w:fill="C6D9F1" w:themeFill="text2" w:themeFillTint="33"/>
          </w:tcPr>
          <w:p w:rsidR="00326776" w:rsidRPr="0069159A" w:rsidRDefault="00B54385" w:rsidP="00261871">
            <w:pPr>
              <w:rPr>
                <w:rFonts w:ascii="Arial" w:hAnsi="Arial" w:cs="Arial"/>
                <w:b/>
                <w:color w:val="002060"/>
                <w:szCs w:val="24"/>
              </w:rPr>
            </w:pPr>
            <w:r w:rsidRPr="0069159A">
              <w:rPr>
                <w:rFonts w:ascii="Arial" w:hAnsi="Arial" w:cs="Arial"/>
                <w:b/>
                <w:color w:val="002060"/>
                <w:szCs w:val="24"/>
              </w:rPr>
              <w:t>8.15pm</w:t>
            </w:r>
          </w:p>
        </w:tc>
        <w:tc>
          <w:tcPr>
            <w:tcW w:w="9072" w:type="dxa"/>
          </w:tcPr>
          <w:p w:rsidR="00326776" w:rsidRPr="0069159A" w:rsidRDefault="00326776" w:rsidP="00261871">
            <w:pPr>
              <w:rPr>
                <w:rFonts w:ascii="Arial" w:hAnsi="Arial" w:cs="Arial"/>
                <w:b/>
                <w:color w:val="002060"/>
                <w:szCs w:val="24"/>
              </w:rPr>
            </w:pPr>
            <w:r w:rsidRPr="0069159A">
              <w:rPr>
                <w:rFonts w:ascii="Arial" w:hAnsi="Arial" w:cs="Arial"/>
                <w:b/>
                <w:color w:val="002060"/>
                <w:szCs w:val="24"/>
              </w:rPr>
              <w:t>Q&amp;A’s</w:t>
            </w:r>
          </w:p>
          <w:p w:rsidR="00326776" w:rsidRPr="00E34A79" w:rsidRDefault="00326776" w:rsidP="00261871">
            <w:pPr>
              <w:rPr>
                <w:rFonts w:ascii="Arial" w:hAnsi="Arial" w:cs="Arial"/>
                <w:i/>
                <w:color w:val="365F91" w:themeColor="accent1" w:themeShade="BF"/>
                <w:sz w:val="18"/>
                <w:szCs w:val="24"/>
              </w:rPr>
            </w:pPr>
            <w:r w:rsidRPr="00E34A79">
              <w:rPr>
                <w:rFonts w:ascii="Arial" w:hAnsi="Arial" w:cs="Arial"/>
                <w:i/>
                <w:color w:val="365F91" w:themeColor="accent1" w:themeShade="BF"/>
                <w:sz w:val="18"/>
                <w:szCs w:val="24"/>
              </w:rPr>
              <w:t xml:space="preserve">An opportunity for Parishes and Councils to ask </w:t>
            </w:r>
            <w:r w:rsidR="000B5345">
              <w:rPr>
                <w:rFonts w:ascii="Arial" w:hAnsi="Arial" w:cs="Arial"/>
                <w:i/>
                <w:color w:val="365F91" w:themeColor="accent1" w:themeShade="BF"/>
                <w:sz w:val="18"/>
                <w:szCs w:val="24"/>
              </w:rPr>
              <w:t xml:space="preserve">the </w:t>
            </w:r>
            <w:r w:rsidR="00684138">
              <w:rPr>
                <w:rFonts w:ascii="Arial" w:hAnsi="Arial" w:cs="Arial"/>
                <w:i/>
                <w:color w:val="365F91" w:themeColor="accent1" w:themeShade="BF"/>
                <w:sz w:val="18"/>
                <w:szCs w:val="24"/>
              </w:rPr>
              <w:t xml:space="preserve">presenters and </w:t>
            </w:r>
            <w:r w:rsidR="00684138" w:rsidRPr="00684138">
              <w:rPr>
                <w:rFonts w:ascii="Arial" w:hAnsi="Arial" w:cs="Arial"/>
                <w:i/>
                <w:color w:val="365F91" w:themeColor="accent1" w:themeShade="BF"/>
                <w:sz w:val="18"/>
                <w:szCs w:val="24"/>
              </w:rPr>
              <w:t>Stuart Jarvis, Director of Economy, Transport and Environment</w:t>
            </w:r>
            <w:r w:rsidR="000B5345">
              <w:rPr>
                <w:rFonts w:ascii="Arial" w:hAnsi="Arial" w:cs="Arial"/>
                <w:i/>
                <w:color w:val="365F91" w:themeColor="accent1" w:themeShade="BF"/>
                <w:sz w:val="18"/>
                <w:szCs w:val="24"/>
              </w:rPr>
              <w:t xml:space="preserve"> (HCC)</w:t>
            </w:r>
            <w:r w:rsidR="00684138">
              <w:rPr>
                <w:rFonts w:ascii="Arial" w:hAnsi="Arial" w:cs="Arial"/>
                <w:i/>
                <w:color w:val="365F91" w:themeColor="accent1" w:themeShade="BF"/>
                <w:sz w:val="18"/>
                <w:szCs w:val="24"/>
              </w:rPr>
              <w:t>,</w:t>
            </w:r>
            <w:r w:rsidR="00684138" w:rsidRPr="00684138">
              <w:rPr>
                <w:rFonts w:ascii="Arial" w:hAnsi="Arial" w:cs="Arial"/>
                <w:i/>
                <w:color w:val="365F91" w:themeColor="accent1" w:themeShade="BF"/>
                <w:sz w:val="18"/>
                <w:szCs w:val="24"/>
              </w:rPr>
              <w:t xml:space="preserve"> </w:t>
            </w:r>
            <w:r w:rsidRPr="00E34A79">
              <w:rPr>
                <w:rFonts w:ascii="Arial" w:hAnsi="Arial" w:cs="Arial"/>
                <w:i/>
                <w:color w:val="365F91" w:themeColor="accent1" w:themeShade="BF"/>
                <w:sz w:val="18"/>
                <w:szCs w:val="24"/>
              </w:rPr>
              <w:t>questions on the evenings presentations – Chaired by</w:t>
            </w:r>
            <w:r w:rsidR="00684138">
              <w:t xml:space="preserve"> </w:t>
            </w:r>
            <w:r w:rsidR="00684138" w:rsidRPr="00684138">
              <w:rPr>
                <w:rFonts w:ascii="Arial" w:hAnsi="Arial" w:cs="Arial"/>
                <w:i/>
                <w:color w:val="365F91" w:themeColor="accent1" w:themeShade="BF"/>
                <w:sz w:val="18"/>
                <w:szCs w:val="24"/>
              </w:rPr>
              <w:t xml:space="preserve">Cllr </w:t>
            </w:r>
            <w:r w:rsidR="000B5345">
              <w:rPr>
                <w:rFonts w:ascii="Arial" w:hAnsi="Arial" w:cs="Arial"/>
                <w:i/>
                <w:color w:val="365F91" w:themeColor="accent1" w:themeShade="BF"/>
                <w:sz w:val="18"/>
                <w:szCs w:val="24"/>
              </w:rPr>
              <w:t>Rob H</w:t>
            </w:r>
            <w:r w:rsidR="00684138" w:rsidRPr="00684138">
              <w:rPr>
                <w:rFonts w:ascii="Arial" w:hAnsi="Arial" w:cs="Arial"/>
                <w:i/>
                <w:color w:val="365F91" w:themeColor="accent1" w:themeShade="BF"/>
                <w:sz w:val="18"/>
                <w:szCs w:val="24"/>
              </w:rPr>
              <w:t>umby, Executive Member for Environment and Transport</w:t>
            </w:r>
            <w:r w:rsidR="00B54385" w:rsidRPr="00E34A79">
              <w:rPr>
                <w:rFonts w:ascii="Arial" w:hAnsi="Arial" w:cs="Arial"/>
                <w:i/>
                <w:color w:val="365F91" w:themeColor="accent1" w:themeShade="BF"/>
                <w:sz w:val="18"/>
                <w:szCs w:val="24"/>
              </w:rPr>
              <w:t>.</w:t>
            </w:r>
          </w:p>
          <w:p w:rsidR="005F3D89" w:rsidRPr="0069159A" w:rsidRDefault="005F3D89" w:rsidP="00261871">
            <w:pPr>
              <w:rPr>
                <w:rFonts w:ascii="Arial" w:hAnsi="Arial" w:cs="Arial"/>
                <w:i/>
                <w:color w:val="002060"/>
                <w:szCs w:val="24"/>
              </w:rPr>
            </w:pPr>
          </w:p>
        </w:tc>
      </w:tr>
      <w:tr w:rsidR="00326776" w:rsidRPr="008D214C" w:rsidTr="00C37C9C">
        <w:trPr>
          <w:trHeight w:val="64"/>
        </w:trPr>
        <w:tc>
          <w:tcPr>
            <w:tcW w:w="993" w:type="dxa"/>
            <w:shd w:val="clear" w:color="auto" w:fill="C6D9F1" w:themeFill="text2" w:themeFillTint="33"/>
          </w:tcPr>
          <w:p w:rsidR="00326776" w:rsidRPr="0069159A" w:rsidRDefault="00B54385" w:rsidP="00943360">
            <w:pPr>
              <w:rPr>
                <w:rFonts w:ascii="Arial" w:hAnsi="Arial" w:cs="Arial"/>
                <w:b/>
                <w:color w:val="002060"/>
                <w:szCs w:val="24"/>
              </w:rPr>
            </w:pPr>
            <w:r w:rsidRPr="0069159A">
              <w:rPr>
                <w:rFonts w:ascii="Arial" w:hAnsi="Arial" w:cs="Arial"/>
                <w:b/>
                <w:color w:val="002060"/>
                <w:szCs w:val="24"/>
              </w:rPr>
              <w:t>8.30pm</w:t>
            </w:r>
          </w:p>
        </w:tc>
        <w:tc>
          <w:tcPr>
            <w:tcW w:w="9072" w:type="dxa"/>
          </w:tcPr>
          <w:p w:rsidR="00326776" w:rsidRPr="0069159A" w:rsidRDefault="00326776" w:rsidP="00943360">
            <w:pPr>
              <w:rPr>
                <w:rFonts w:ascii="Arial" w:hAnsi="Arial" w:cs="Arial"/>
                <w:b/>
                <w:color w:val="002060"/>
                <w:szCs w:val="24"/>
              </w:rPr>
            </w:pPr>
            <w:r w:rsidRPr="0069159A">
              <w:rPr>
                <w:rFonts w:ascii="Arial" w:hAnsi="Arial" w:cs="Arial"/>
                <w:b/>
                <w:color w:val="002060"/>
                <w:szCs w:val="24"/>
              </w:rPr>
              <w:t>Clos</w:t>
            </w:r>
            <w:r w:rsidR="005F3D89" w:rsidRPr="0069159A">
              <w:rPr>
                <w:rFonts w:ascii="Arial" w:hAnsi="Arial" w:cs="Arial"/>
                <w:b/>
                <w:color w:val="002060"/>
                <w:szCs w:val="24"/>
              </w:rPr>
              <w:t>ing R</w:t>
            </w:r>
            <w:r w:rsidR="00B54385" w:rsidRPr="0069159A">
              <w:rPr>
                <w:rFonts w:ascii="Arial" w:hAnsi="Arial" w:cs="Arial"/>
                <w:b/>
                <w:color w:val="002060"/>
                <w:szCs w:val="24"/>
              </w:rPr>
              <w:t xml:space="preserve">emarks </w:t>
            </w:r>
          </w:p>
          <w:p w:rsidR="00B54385" w:rsidRPr="00E34A79" w:rsidRDefault="00B54385" w:rsidP="00943360">
            <w:pPr>
              <w:rPr>
                <w:rFonts w:ascii="Arial" w:hAnsi="Arial" w:cs="Arial"/>
                <w:i/>
                <w:color w:val="365F91" w:themeColor="accent1" w:themeShade="BF"/>
                <w:sz w:val="18"/>
                <w:szCs w:val="24"/>
              </w:rPr>
            </w:pPr>
            <w:r w:rsidRPr="00E34A79">
              <w:rPr>
                <w:rFonts w:ascii="Arial" w:hAnsi="Arial" w:cs="Arial"/>
                <w:i/>
                <w:color w:val="365F91" w:themeColor="accent1" w:themeShade="BF"/>
                <w:sz w:val="18"/>
                <w:szCs w:val="24"/>
              </w:rPr>
              <w:t>Provided by Cllr Rob Humby, Executive Memb</w:t>
            </w:r>
            <w:r w:rsidR="00684138">
              <w:rPr>
                <w:rFonts w:ascii="Arial" w:hAnsi="Arial" w:cs="Arial"/>
                <w:i/>
                <w:color w:val="365F91" w:themeColor="accent1" w:themeShade="BF"/>
                <w:sz w:val="18"/>
                <w:szCs w:val="24"/>
              </w:rPr>
              <w:t>er for Environment &amp; Transport.</w:t>
            </w:r>
          </w:p>
          <w:p w:rsidR="00326776" w:rsidRPr="0069159A" w:rsidRDefault="00326776" w:rsidP="00474572">
            <w:pPr>
              <w:rPr>
                <w:rFonts w:ascii="Arial" w:hAnsi="Arial" w:cs="Arial"/>
                <w:i/>
                <w:color w:val="002060"/>
                <w:szCs w:val="24"/>
              </w:rPr>
            </w:pPr>
            <w:r w:rsidRPr="0069159A">
              <w:rPr>
                <w:rFonts w:ascii="Arial" w:hAnsi="Arial" w:cs="Arial"/>
                <w:i/>
                <w:color w:val="002060"/>
                <w:sz w:val="20"/>
                <w:szCs w:val="24"/>
              </w:rPr>
              <w:t xml:space="preserve"> </w:t>
            </w:r>
          </w:p>
        </w:tc>
      </w:tr>
      <w:tr w:rsidR="00B54385" w:rsidRPr="008D214C" w:rsidTr="00C37C9C">
        <w:trPr>
          <w:trHeight w:val="64"/>
        </w:trPr>
        <w:tc>
          <w:tcPr>
            <w:tcW w:w="993" w:type="dxa"/>
            <w:shd w:val="clear" w:color="auto" w:fill="C6D9F1" w:themeFill="text2" w:themeFillTint="33"/>
          </w:tcPr>
          <w:p w:rsidR="00B54385" w:rsidRPr="0069159A" w:rsidRDefault="00B54385" w:rsidP="00943360">
            <w:pPr>
              <w:rPr>
                <w:rFonts w:ascii="Arial" w:hAnsi="Arial" w:cs="Arial"/>
                <w:b/>
                <w:color w:val="002060"/>
                <w:szCs w:val="24"/>
              </w:rPr>
            </w:pPr>
          </w:p>
        </w:tc>
        <w:tc>
          <w:tcPr>
            <w:tcW w:w="9072" w:type="dxa"/>
          </w:tcPr>
          <w:p w:rsidR="00B54385" w:rsidRPr="00B54385" w:rsidRDefault="00B54385" w:rsidP="00B54385">
            <w:pPr>
              <w:rPr>
                <w:rFonts w:ascii="Arial" w:hAnsi="Arial" w:cs="Arial"/>
                <w:b/>
                <w:szCs w:val="24"/>
              </w:rPr>
            </w:pPr>
            <w:r w:rsidRPr="0069159A">
              <w:rPr>
                <w:rFonts w:ascii="Arial" w:hAnsi="Arial" w:cs="Arial"/>
                <w:b/>
                <w:color w:val="002060"/>
                <w:szCs w:val="24"/>
              </w:rPr>
              <w:t>Close</w:t>
            </w:r>
            <w:r>
              <w:rPr>
                <w:rFonts w:ascii="Arial" w:hAnsi="Arial" w:cs="Arial"/>
                <w:b/>
                <w:szCs w:val="24"/>
              </w:rPr>
              <w:t xml:space="preserve"> </w:t>
            </w:r>
            <w:r w:rsidRPr="005F3D89">
              <w:rPr>
                <w:rFonts w:ascii="Arial" w:hAnsi="Arial" w:cs="Arial"/>
                <w:b/>
                <w:color w:val="FF0000"/>
                <w:szCs w:val="24"/>
              </w:rPr>
              <w:t>*</w:t>
            </w:r>
          </w:p>
          <w:p w:rsidR="00B54385" w:rsidRDefault="00B54385" w:rsidP="00C37C9C">
            <w:pPr>
              <w:rPr>
                <w:rFonts w:ascii="Arial" w:hAnsi="Arial" w:cs="Arial"/>
                <w:b/>
                <w:szCs w:val="24"/>
              </w:rPr>
            </w:pPr>
          </w:p>
        </w:tc>
      </w:tr>
    </w:tbl>
    <w:p w:rsidR="005F3D89" w:rsidRPr="00C37C9C" w:rsidRDefault="005F3D89" w:rsidP="005F3D89">
      <w:pPr>
        <w:ind w:left="-142" w:hanging="284"/>
        <w:rPr>
          <w:rFonts w:ascii="Arial" w:hAnsi="Arial" w:cs="Arial"/>
          <w:i/>
          <w:color w:val="002060"/>
          <w:sz w:val="18"/>
          <w:szCs w:val="24"/>
        </w:rPr>
      </w:pPr>
    </w:p>
    <w:p w:rsidR="00326776" w:rsidRPr="00E87529" w:rsidRDefault="00B54385" w:rsidP="005F3D89">
      <w:pPr>
        <w:ind w:left="-142" w:hanging="284"/>
        <w:rPr>
          <w:rFonts w:ascii="Arial" w:hAnsi="Arial" w:cs="Arial"/>
          <w:i/>
          <w:color w:val="FF0000"/>
          <w:sz w:val="18"/>
          <w:szCs w:val="24"/>
        </w:rPr>
      </w:pPr>
      <w:r w:rsidRPr="00E87529">
        <w:rPr>
          <w:rFonts w:ascii="Arial" w:hAnsi="Arial" w:cs="Arial"/>
          <w:i/>
          <w:color w:val="FF0000"/>
          <w:sz w:val="18"/>
          <w:szCs w:val="24"/>
        </w:rPr>
        <w:t xml:space="preserve">*   </w:t>
      </w:r>
      <w:r w:rsidR="008612F5">
        <w:rPr>
          <w:rFonts w:ascii="Arial" w:hAnsi="Arial" w:cs="Arial"/>
          <w:i/>
          <w:color w:val="FF0000"/>
          <w:sz w:val="18"/>
          <w:szCs w:val="24"/>
        </w:rPr>
        <w:t xml:space="preserve">Participants will </w:t>
      </w:r>
      <w:r w:rsidRPr="00E87529">
        <w:rPr>
          <w:rFonts w:ascii="Arial" w:hAnsi="Arial" w:cs="Arial"/>
          <w:i/>
          <w:color w:val="FF0000"/>
          <w:sz w:val="18"/>
          <w:szCs w:val="24"/>
        </w:rPr>
        <w:t xml:space="preserve">have the opportunity to look at our interactive displays including How </w:t>
      </w:r>
      <w:r w:rsidR="00E87529">
        <w:rPr>
          <w:rFonts w:ascii="Arial" w:hAnsi="Arial" w:cs="Arial"/>
          <w:i/>
          <w:color w:val="FF0000"/>
          <w:sz w:val="18"/>
          <w:szCs w:val="24"/>
        </w:rPr>
        <w:t>to Report Highway Issues, How to V</w:t>
      </w:r>
      <w:r w:rsidRPr="00E87529">
        <w:rPr>
          <w:rFonts w:ascii="Arial" w:hAnsi="Arial" w:cs="Arial"/>
          <w:i/>
          <w:color w:val="FF0000"/>
          <w:sz w:val="18"/>
          <w:szCs w:val="24"/>
        </w:rPr>
        <w:t>iew Live Information on the Highway, and Advances in Digital Innovation (Skanska).</w:t>
      </w:r>
      <w:r w:rsidR="008612F5" w:rsidRPr="008612F5">
        <w:t xml:space="preserve"> </w:t>
      </w:r>
      <w:r w:rsidR="008612F5">
        <w:rPr>
          <w:rFonts w:ascii="Arial" w:hAnsi="Arial" w:cs="Arial"/>
          <w:i/>
          <w:color w:val="FF0000"/>
          <w:sz w:val="18"/>
          <w:szCs w:val="24"/>
        </w:rPr>
        <w:t xml:space="preserve">In addition, we hope to be able to offer Parishes an </w:t>
      </w:r>
      <w:r w:rsidR="008612F5" w:rsidRPr="008612F5">
        <w:rPr>
          <w:rFonts w:ascii="Arial" w:hAnsi="Arial" w:cs="Arial"/>
          <w:i/>
          <w:color w:val="FF0000"/>
          <w:sz w:val="18"/>
          <w:szCs w:val="24"/>
        </w:rPr>
        <w:t xml:space="preserve">exciting opportunity to view the new innovative road repair equipment (Dragon </w:t>
      </w:r>
      <w:proofErr w:type="spellStart"/>
      <w:r w:rsidR="008612F5" w:rsidRPr="008612F5">
        <w:rPr>
          <w:rFonts w:ascii="Arial" w:hAnsi="Arial" w:cs="Arial"/>
          <w:i/>
          <w:color w:val="FF0000"/>
          <w:sz w:val="18"/>
          <w:szCs w:val="24"/>
        </w:rPr>
        <w:t>Patcher</w:t>
      </w:r>
      <w:proofErr w:type="spellEnd"/>
      <w:r w:rsidR="008612F5" w:rsidRPr="008612F5">
        <w:rPr>
          <w:rFonts w:ascii="Arial" w:hAnsi="Arial" w:cs="Arial"/>
          <w:i/>
          <w:color w:val="FF0000"/>
          <w:sz w:val="18"/>
          <w:szCs w:val="24"/>
        </w:rPr>
        <w:t xml:space="preserve">) and Winter Maintenance Vehicle/s, incorporating our state of the art digital technology </w:t>
      </w:r>
      <w:r w:rsidR="008612F5">
        <w:rPr>
          <w:rFonts w:ascii="Arial" w:hAnsi="Arial" w:cs="Arial"/>
          <w:i/>
          <w:color w:val="FF0000"/>
          <w:sz w:val="18"/>
          <w:szCs w:val="24"/>
        </w:rPr>
        <w:t>however this is subject to availability.</w:t>
      </w:r>
    </w:p>
    <w:p w:rsidR="005F3D89" w:rsidRPr="0069159A" w:rsidRDefault="00261871" w:rsidP="00943360">
      <w:pPr>
        <w:jc w:val="center"/>
        <w:rPr>
          <w:rFonts w:ascii="Arial" w:hAnsi="Arial" w:cs="Arial"/>
          <w:b/>
          <w:color w:val="002060"/>
          <w:sz w:val="28"/>
          <w:szCs w:val="24"/>
        </w:rPr>
      </w:pPr>
      <w:r w:rsidRPr="0069159A">
        <w:rPr>
          <w:rFonts w:ascii="Arial" w:hAnsi="Arial" w:cs="Arial"/>
          <w:b/>
          <w:color w:val="002060"/>
          <w:sz w:val="28"/>
          <w:szCs w:val="24"/>
        </w:rPr>
        <w:lastRenderedPageBreak/>
        <w:t>Map of Winchester</w:t>
      </w:r>
      <w:r w:rsidR="00474572" w:rsidRPr="0069159A">
        <w:rPr>
          <w:rFonts w:ascii="Arial" w:hAnsi="Arial" w:cs="Arial"/>
          <w:b/>
          <w:color w:val="002060"/>
          <w:sz w:val="28"/>
          <w:szCs w:val="24"/>
        </w:rPr>
        <w:t xml:space="preserve"> </w:t>
      </w:r>
    </w:p>
    <w:p w:rsidR="00474572" w:rsidRPr="0069159A" w:rsidRDefault="00474572" w:rsidP="00943360">
      <w:pPr>
        <w:jc w:val="center"/>
        <w:rPr>
          <w:rFonts w:ascii="Arial" w:hAnsi="Arial" w:cs="Arial"/>
          <w:b/>
          <w:color w:val="002060"/>
          <w:szCs w:val="24"/>
        </w:rPr>
      </w:pPr>
      <w:r w:rsidRPr="0069159A">
        <w:rPr>
          <w:rFonts w:ascii="Arial" w:hAnsi="Arial" w:cs="Arial"/>
          <w:b/>
          <w:color w:val="002060"/>
          <w:szCs w:val="24"/>
        </w:rPr>
        <w:t xml:space="preserve">Hampshire County Council, Elizabeth II Court, </w:t>
      </w:r>
      <w:bookmarkStart w:id="0" w:name="_GoBack"/>
      <w:bookmarkEnd w:id="0"/>
      <w:proofErr w:type="gramStart"/>
      <w:r w:rsidRPr="0069159A">
        <w:rPr>
          <w:rFonts w:ascii="Arial" w:hAnsi="Arial" w:cs="Arial"/>
          <w:b/>
          <w:color w:val="002060"/>
          <w:szCs w:val="24"/>
        </w:rPr>
        <w:t>The</w:t>
      </w:r>
      <w:proofErr w:type="gramEnd"/>
      <w:r w:rsidRPr="0069159A">
        <w:rPr>
          <w:rFonts w:ascii="Arial" w:hAnsi="Arial" w:cs="Arial"/>
          <w:b/>
          <w:color w:val="002060"/>
          <w:szCs w:val="24"/>
        </w:rPr>
        <w:t xml:space="preserve"> Castle, Winchester, SO23 8UD</w:t>
      </w:r>
    </w:p>
    <w:p w:rsidR="001C716A" w:rsidRPr="001C716A" w:rsidRDefault="001C716A" w:rsidP="00943360">
      <w:pPr>
        <w:jc w:val="center"/>
        <w:rPr>
          <w:rFonts w:ascii="Arial" w:hAnsi="Arial" w:cs="Arial"/>
          <w:color w:val="FF0000"/>
          <w:sz w:val="18"/>
          <w:szCs w:val="24"/>
        </w:rPr>
      </w:pPr>
      <w:r w:rsidRPr="001C716A">
        <w:rPr>
          <w:rFonts w:ascii="Arial" w:hAnsi="Arial" w:cs="Arial"/>
          <w:color w:val="FF0000"/>
          <w:sz w:val="18"/>
          <w:szCs w:val="24"/>
        </w:rPr>
        <w:t>(</w:t>
      </w:r>
      <w:proofErr w:type="gramStart"/>
      <w:r w:rsidRPr="001C716A">
        <w:rPr>
          <w:rFonts w:ascii="Arial" w:hAnsi="Arial" w:cs="Arial"/>
          <w:color w:val="FF0000"/>
          <w:sz w:val="18"/>
          <w:szCs w:val="24"/>
        </w:rPr>
        <w:t>please</w:t>
      </w:r>
      <w:proofErr w:type="gramEnd"/>
      <w:r w:rsidRPr="001C716A">
        <w:rPr>
          <w:rFonts w:ascii="Arial" w:hAnsi="Arial" w:cs="Arial"/>
          <w:color w:val="FF0000"/>
          <w:sz w:val="18"/>
          <w:szCs w:val="24"/>
        </w:rPr>
        <w:t xml:space="preserve"> note </w:t>
      </w:r>
      <w:r w:rsidR="00E87529">
        <w:rPr>
          <w:rFonts w:ascii="Arial" w:hAnsi="Arial" w:cs="Arial"/>
          <w:color w:val="FF0000"/>
          <w:sz w:val="18"/>
          <w:szCs w:val="24"/>
        </w:rPr>
        <w:t xml:space="preserve">it is free to park </w:t>
      </w:r>
      <w:r w:rsidRPr="001C716A">
        <w:rPr>
          <w:rFonts w:ascii="Arial" w:hAnsi="Arial" w:cs="Arial"/>
          <w:color w:val="FF0000"/>
          <w:sz w:val="18"/>
          <w:szCs w:val="24"/>
        </w:rPr>
        <w:t>in the Tower Street Car Park after 6pm)</w:t>
      </w:r>
    </w:p>
    <w:p w:rsidR="00261871" w:rsidRDefault="00261871" w:rsidP="00943360">
      <w:pPr>
        <w:jc w:val="center"/>
        <w:rPr>
          <w:rFonts w:ascii="Arial" w:hAnsi="Arial" w:cs="Arial"/>
          <w:szCs w:val="24"/>
        </w:rPr>
      </w:pPr>
    </w:p>
    <w:p w:rsidR="00474572" w:rsidRDefault="00474572" w:rsidP="0069159A">
      <w:pPr>
        <w:rPr>
          <w:rFonts w:ascii="Arial" w:hAnsi="Arial" w:cs="Arial"/>
          <w:szCs w:val="24"/>
        </w:rPr>
      </w:pPr>
      <w:r>
        <w:rPr>
          <w:noProof/>
          <w:lang w:eastAsia="en-GB"/>
        </w:rPr>
        <w:drawing>
          <wp:inline distT="0" distB="0" distL="0" distR="0" wp14:anchorId="3398F83C" wp14:editId="31760758">
            <wp:extent cx="3090931" cy="30380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075" t="15861" r="31360" b="6042"/>
                    <a:stretch/>
                  </pic:blipFill>
                  <pic:spPr bwMode="auto">
                    <a:xfrm>
                      <a:off x="0" y="0"/>
                      <a:ext cx="3090497" cy="3037619"/>
                    </a:xfrm>
                    <a:prstGeom prst="rect">
                      <a:avLst/>
                    </a:prstGeom>
                    <a:ln>
                      <a:noFill/>
                    </a:ln>
                    <a:extLst>
                      <a:ext uri="{53640926-AAD7-44D8-BBD7-CCE9431645EC}">
                        <a14:shadowObscured xmlns:a14="http://schemas.microsoft.com/office/drawing/2010/main"/>
                      </a:ext>
                    </a:extLst>
                  </pic:spPr>
                </pic:pic>
              </a:graphicData>
            </a:graphic>
          </wp:inline>
        </w:drawing>
      </w:r>
      <w:r w:rsidR="0069159A">
        <w:rPr>
          <w:noProof/>
          <w:lang w:eastAsia="en-GB"/>
        </w:rPr>
        <w:drawing>
          <wp:inline distT="0" distB="0" distL="0" distR="0" wp14:anchorId="5FF5C6CD" wp14:editId="0A4BA3CA">
            <wp:extent cx="3546764" cy="356061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0453" t="16012" r="7620" b="6277"/>
                    <a:stretch/>
                  </pic:blipFill>
                  <pic:spPr bwMode="auto">
                    <a:xfrm>
                      <a:off x="0" y="0"/>
                      <a:ext cx="3549348" cy="3563212"/>
                    </a:xfrm>
                    <a:prstGeom prst="rect">
                      <a:avLst/>
                    </a:prstGeom>
                    <a:ln>
                      <a:noFill/>
                    </a:ln>
                    <a:extLst>
                      <a:ext uri="{53640926-AAD7-44D8-BBD7-CCE9431645EC}">
                        <a14:shadowObscured xmlns:a14="http://schemas.microsoft.com/office/drawing/2010/main"/>
                      </a:ext>
                    </a:extLst>
                  </pic:spPr>
                </pic:pic>
              </a:graphicData>
            </a:graphic>
          </wp:inline>
        </w:drawing>
      </w:r>
    </w:p>
    <w:p w:rsidR="00474572" w:rsidRDefault="00474572" w:rsidP="00943360">
      <w:pPr>
        <w:jc w:val="center"/>
        <w:rPr>
          <w:rFonts w:ascii="Arial" w:hAnsi="Arial" w:cs="Arial"/>
          <w:szCs w:val="24"/>
        </w:rPr>
      </w:pPr>
    </w:p>
    <w:p w:rsidR="00474572" w:rsidRDefault="00474572" w:rsidP="00943360">
      <w:pPr>
        <w:jc w:val="center"/>
        <w:rPr>
          <w:rFonts w:ascii="Arial" w:hAnsi="Arial" w:cs="Arial"/>
          <w:szCs w:val="24"/>
        </w:rPr>
      </w:pPr>
    </w:p>
    <w:p w:rsidR="00261871" w:rsidRPr="008D214C" w:rsidRDefault="00261871" w:rsidP="0069159A">
      <w:pPr>
        <w:rPr>
          <w:rFonts w:ascii="Arial" w:hAnsi="Arial" w:cs="Arial"/>
          <w:szCs w:val="24"/>
        </w:rPr>
      </w:pPr>
      <w:r w:rsidRPr="0069159A">
        <w:rPr>
          <w:rFonts w:ascii="Arial" w:hAnsi="Arial" w:cs="Arial"/>
          <w:color w:val="002060"/>
          <w:sz w:val="18"/>
          <w:szCs w:val="24"/>
        </w:rPr>
        <w:t>Alternatively you can get direction</w:t>
      </w:r>
      <w:r w:rsidR="00474572" w:rsidRPr="0069159A">
        <w:rPr>
          <w:rFonts w:ascii="Arial" w:hAnsi="Arial" w:cs="Arial"/>
          <w:color w:val="002060"/>
          <w:sz w:val="18"/>
          <w:szCs w:val="24"/>
        </w:rPr>
        <w:t>s</w:t>
      </w:r>
      <w:r w:rsidRPr="0069159A">
        <w:rPr>
          <w:rFonts w:ascii="Arial" w:hAnsi="Arial" w:cs="Arial"/>
          <w:color w:val="002060"/>
          <w:sz w:val="18"/>
          <w:szCs w:val="24"/>
        </w:rPr>
        <w:t xml:space="preserve"> by clicking on </w:t>
      </w:r>
      <w:hyperlink r:id="rId11" w:history="1">
        <w:r w:rsidRPr="00474572">
          <w:rPr>
            <w:rStyle w:val="Hyperlink"/>
            <w:rFonts w:ascii="Arial" w:hAnsi="Arial" w:cs="Arial"/>
            <w:sz w:val="18"/>
            <w:szCs w:val="24"/>
          </w:rPr>
          <w:t>https://www.google.com/maps/dir/50.967182,-1.374688/51.063767,-1.319357/@51.0158295,-1.4046738,12z/data=!3m1!4b1!4m4!4m3!1m1!4e1!1m0</w:t>
        </w:r>
      </w:hyperlink>
    </w:p>
    <w:sectPr w:rsidR="00261871" w:rsidRPr="008D214C" w:rsidSect="005F3D89">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385" w:rsidRDefault="00B54385" w:rsidP="00B54385">
      <w:pPr>
        <w:spacing w:after="0" w:line="240" w:lineRule="auto"/>
      </w:pPr>
      <w:r>
        <w:separator/>
      </w:r>
    </w:p>
  </w:endnote>
  <w:endnote w:type="continuationSeparator" w:id="0">
    <w:p w:rsidR="00B54385" w:rsidRDefault="00B54385" w:rsidP="00B54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385" w:rsidRDefault="00B54385" w:rsidP="00B54385">
      <w:pPr>
        <w:spacing w:after="0" w:line="240" w:lineRule="auto"/>
      </w:pPr>
      <w:r>
        <w:separator/>
      </w:r>
    </w:p>
  </w:footnote>
  <w:footnote w:type="continuationSeparator" w:id="0">
    <w:p w:rsidR="00B54385" w:rsidRDefault="00B54385" w:rsidP="00B54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BE3" w:rsidRDefault="00F33B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84647"/>
    <w:multiLevelType w:val="hybridMultilevel"/>
    <w:tmpl w:val="956A6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nsid w:val="685F47DC"/>
    <w:multiLevelType w:val="hybridMultilevel"/>
    <w:tmpl w:val="C0528912"/>
    <w:lvl w:ilvl="0" w:tplc="9200ADD2">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BE54AD9"/>
    <w:multiLevelType w:val="hybridMultilevel"/>
    <w:tmpl w:val="D3085D0A"/>
    <w:lvl w:ilvl="0" w:tplc="942A8828">
      <w:start w:val="7"/>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360"/>
    <w:rsid w:val="000333C2"/>
    <w:rsid w:val="000B2E54"/>
    <w:rsid w:val="000B5345"/>
    <w:rsid w:val="000F202A"/>
    <w:rsid w:val="00102BE5"/>
    <w:rsid w:val="00193BC8"/>
    <w:rsid w:val="001C69AA"/>
    <w:rsid w:val="001C716A"/>
    <w:rsid w:val="0026132B"/>
    <w:rsid w:val="00261871"/>
    <w:rsid w:val="002B1470"/>
    <w:rsid w:val="002F2EC4"/>
    <w:rsid w:val="00323A54"/>
    <w:rsid w:val="00326776"/>
    <w:rsid w:val="00362BE3"/>
    <w:rsid w:val="00462A9B"/>
    <w:rsid w:val="00474572"/>
    <w:rsid w:val="004B6FB1"/>
    <w:rsid w:val="005111FB"/>
    <w:rsid w:val="0052436A"/>
    <w:rsid w:val="0059588E"/>
    <w:rsid w:val="005963B6"/>
    <w:rsid w:val="005973DE"/>
    <w:rsid w:val="005D6FE6"/>
    <w:rsid w:val="005F3D89"/>
    <w:rsid w:val="00676CEE"/>
    <w:rsid w:val="0067794F"/>
    <w:rsid w:val="00684138"/>
    <w:rsid w:val="0069159A"/>
    <w:rsid w:val="006955A5"/>
    <w:rsid w:val="006D13CC"/>
    <w:rsid w:val="006F664E"/>
    <w:rsid w:val="00756C58"/>
    <w:rsid w:val="00760BC7"/>
    <w:rsid w:val="007763C8"/>
    <w:rsid w:val="007F11DC"/>
    <w:rsid w:val="008612F5"/>
    <w:rsid w:val="008D214C"/>
    <w:rsid w:val="009022F3"/>
    <w:rsid w:val="00911FD5"/>
    <w:rsid w:val="00943360"/>
    <w:rsid w:val="0095024B"/>
    <w:rsid w:val="009C0331"/>
    <w:rsid w:val="009C612B"/>
    <w:rsid w:val="009D00B9"/>
    <w:rsid w:val="00A36850"/>
    <w:rsid w:val="00A96BA6"/>
    <w:rsid w:val="00AA0E0C"/>
    <w:rsid w:val="00AD034F"/>
    <w:rsid w:val="00B1152A"/>
    <w:rsid w:val="00B206F9"/>
    <w:rsid w:val="00B4595B"/>
    <w:rsid w:val="00B54385"/>
    <w:rsid w:val="00BC3BFD"/>
    <w:rsid w:val="00BC59C8"/>
    <w:rsid w:val="00C37C9C"/>
    <w:rsid w:val="00C41A0C"/>
    <w:rsid w:val="00C87B9C"/>
    <w:rsid w:val="00CA5B8C"/>
    <w:rsid w:val="00D274E4"/>
    <w:rsid w:val="00DC25D4"/>
    <w:rsid w:val="00E14E96"/>
    <w:rsid w:val="00E34A79"/>
    <w:rsid w:val="00E67AD2"/>
    <w:rsid w:val="00E87529"/>
    <w:rsid w:val="00E91523"/>
    <w:rsid w:val="00F33B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60"/>
    <w:rPr>
      <w:rFonts w:ascii="Tahoma" w:hAnsi="Tahoma" w:cs="Tahoma"/>
      <w:sz w:val="16"/>
      <w:szCs w:val="16"/>
    </w:rPr>
  </w:style>
  <w:style w:type="paragraph" w:styleId="ListParagraph">
    <w:name w:val="List Paragraph"/>
    <w:basedOn w:val="Normal"/>
    <w:uiPriority w:val="34"/>
    <w:qFormat/>
    <w:rsid w:val="008D214C"/>
    <w:pPr>
      <w:ind w:left="720"/>
      <w:contextualSpacing/>
    </w:pPr>
  </w:style>
  <w:style w:type="character" w:styleId="Hyperlink">
    <w:name w:val="Hyperlink"/>
    <w:basedOn w:val="DefaultParagraphFont"/>
    <w:uiPriority w:val="99"/>
    <w:unhideWhenUsed/>
    <w:rsid w:val="00261871"/>
    <w:rPr>
      <w:color w:val="0000FF" w:themeColor="hyperlink"/>
      <w:u w:val="single"/>
    </w:rPr>
  </w:style>
  <w:style w:type="character" w:styleId="FollowedHyperlink">
    <w:name w:val="FollowedHyperlink"/>
    <w:basedOn w:val="DefaultParagraphFont"/>
    <w:uiPriority w:val="99"/>
    <w:semiHidden/>
    <w:unhideWhenUsed/>
    <w:rsid w:val="00261871"/>
    <w:rPr>
      <w:color w:val="800080" w:themeColor="followedHyperlink"/>
      <w:u w:val="single"/>
    </w:rPr>
  </w:style>
  <w:style w:type="paragraph" w:styleId="Header">
    <w:name w:val="header"/>
    <w:basedOn w:val="Normal"/>
    <w:link w:val="HeaderChar"/>
    <w:uiPriority w:val="99"/>
    <w:unhideWhenUsed/>
    <w:rsid w:val="00B54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85"/>
  </w:style>
  <w:style w:type="paragraph" w:styleId="Footer">
    <w:name w:val="footer"/>
    <w:basedOn w:val="Normal"/>
    <w:link w:val="FooterChar"/>
    <w:uiPriority w:val="99"/>
    <w:unhideWhenUsed/>
    <w:rsid w:val="00B54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3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433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360"/>
    <w:rPr>
      <w:rFonts w:ascii="Tahoma" w:hAnsi="Tahoma" w:cs="Tahoma"/>
      <w:sz w:val="16"/>
      <w:szCs w:val="16"/>
    </w:rPr>
  </w:style>
  <w:style w:type="paragraph" w:styleId="ListParagraph">
    <w:name w:val="List Paragraph"/>
    <w:basedOn w:val="Normal"/>
    <w:uiPriority w:val="34"/>
    <w:qFormat/>
    <w:rsid w:val="008D214C"/>
    <w:pPr>
      <w:ind w:left="720"/>
      <w:contextualSpacing/>
    </w:pPr>
  </w:style>
  <w:style w:type="character" w:styleId="Hyperlink">
    <w:name w:val="Hyperlink"/>
    <w:basedOn w:val="DefaultParagraphFont"/>
    <w:uiPriority w:val="99"/>
    <w:unhideWhenUsed/>
    <w:rsid w:val="00261871"/>
    <w:rPr>
      <w:color w:val="0000FF" w:themeColor="hyperlink"/>
      <w:u w:val="single"/>
    </w:rPr>
  </w:style>
  <w:style w:type="character" w:styleId="FollowedHyperlink">
    <w:name w:val="FollowedHyperlink"/>
    <w:basedOn w:val="DefaultParagraphFont"/>
    <w:uiPriority w:val="99"/>
    <w:semiHidden/>
    <w:unhideWhenUsed/>
    <w:rsid w:val="00261871"/>
    <w:rPr>
      <w:color w:val="800080" w:themeColor="followedHyperlink"/>
      <w:u w:val="single"/>
    </w:rPr>
  </w:style>
  <w:style w:type="paragraph" w:styleId="Header">
    <w:name w:val="header"/>
    <w:basedOn w:val="Normal"/>
    <w:link w:val="HeaderChar"/>
    <w:uiPriority w:val="99"/>
    <w:unhideWhenUsed/>
    <w:rsid w:val="00B543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385"/>
  </w:style>
  <w:style w:type="paragraph" w:styleId="Footer">
    <w:name w:val="footer"/>
    <w:basedOn w:val="Normal"/>
    <w:link w:val="FooterChar"/>
    <w:uiPriority w:val="99"/>
    <w:unhideWhenUsed/>
    <w:rsid w:val="00B543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0021">
      <w:bodyDiv w:val="1"/>
      <w:marLeft w:val="0"/>
      <w:marRight w:val="0"/>
      <w:marTop w:val="0"/>
      <w:marBottom w:val="0"/>
      <w:divBdr>
        <w:top w:val="none" w:sz="0" w:space="0" w:color="auto"/>
        <w:left w:val="none" w:sz="0" w:space="0" w:color="auto"/>
        <w:bottom w:val="none" w:sz="0" w:space="0" w:color="auto"/>
        <w:right w:val="none" w:sz="0" w:space="0" w:color="auto"/>
      </w:divBdr>
    </w:div>
    <w:div w:id="830948584">
      <w:bodyDiv w:val="1"/>
      <w:marLeft w:val="0"/>
      <w:marRight w:val="0"/>
      <w:marTop w:val="0"/>
      <w:marBottom w:val="0"/>
      <w:divBdr>
        <w:top w:val="none" w:sz="0" w:space="0" w:color="auto"/>
        <w:left w:val="none" w:sz="0" w:space="0" w:color="auto"/>
        <w:bottom w:val="none" w:sz="0" w:space="0" w:color="auto"/>
        <w:right w:val="none" w:sz="0" w:space="0" w:color="auto"/>
      </w:divBdr>
    </w:div>
    <w:div w:id="988245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maps/dir/50.967182,-1.374688/51.063767,-1.319357/@51.0158295,-1.4046738,12z/data=!3m1!4b1!4m4!4m3!1m1!4e1!1m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envijm</dc:creator>
  <cp:lastModifiedBy>envijm</cp:lastModifiedBy>
  <cp:revision>22</cp:revision>
  <cp:lastPrinted>2017-10-18T13:41:00Z</cp:lastPrinted>
  <dcterms:created xsi:type="dcterms:W3CDTF">2017-10-11T11:30:00Z</dcterms:created>
  <dcterms:modified xsi:type="dcterms:W3CDTF">2017-10-20T08:33:00Z</dcterms:modified>
</cp:coreProperties>
</file>